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694" w:rsidRPr="00C52694" w:rsidRDefault="00E97E8C" w:rsidP="00CD2BD1">
      <w:pPr>
        <w:spacing w:afterLines="50" w:after="156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上海大学</w:t>
      </w:r>
      <w:r w:rsidR="00253610">
        <w:rPr>
          <w:rFonts w:ascii="黑体" w:eastAsia="黑体" w:hAnsi="黑体" w:hint="eastAsia"/>
          <w:sz w:val="36"/>
          <w:szCs w:val="36"/>
        </w:rPr>
        <w:t>应急</w:t>
      </w:r>
      <w:r w:rsidR="00C52694">
        <w:rPr>
          <w:rFonts w:ascii="黑体" w:eastAsia="黑体" w:hAnsi="黑体" w:hint="eastAsia"/>
          <w:sz w:val="36"/>
          <w:szCs w:val="36"/>
        </w:rPr>
        <w:t>喷淋</w:t>
      </w:r>
      <w:r w:rsidR="00253610">
        <w:rPr>
          <w:rFonts w:ascii="黑体" w:eastAsia="黑体" w:hAnsi="黑体" w:hint="eastAsia"/>
          <w:sz w:val="36"/>
          <w:szCs w:val="36"/>
        </w:rPr>
        <w:t>和</w:t>
      </w:r>
      <w:r w:rsidR="00C52694">
        <w:rPr>
          <w:rFonts w:ascii="黑体" w:eastAsia="黑体" w:hAnsi="黑体" w:hint="eastAsia"/>
          <w:sz w:val="36"/>
          <w:szCs w:val="36"/>
        </w:rPr>
        <w:t>洗眼</w:t>
      </w:r>
      <w:r w:rsidR="00253610">
        <w:rPr>
          <w:rFonts w:ascii="黑体" w:eastAsia="黑体" w:hAnsi="黑体" w:hint="eastAsia"/>
          <w:sz w:val="36"/>
          <w:szCs w:val="36"/>
        </w:rPr>
        <w:t>设备</w:t>
      </w:r>
      <w:r w:rsidR="00C52694" w:rsidRPr="00C52694">
        <w:rPr>
          <w:rFonts w:ascii="黑体" w:eastAsia="黑体" w:hAnsi="黑体" w:hint="eastAsia"/>
          <w:sz w:val="36"/>
          <w:szCs w:val="36"/>
        </w:rPr>
        <w:t>操作规程</w:t>
      </w:r>
    </w:p>
    <w:p w:rsidR="00C52694" w:rsidRPr="00E97E8C" w:rsidRDefault="00253610" w:rsidP="00CD2BD1">
      <w:pPr>
        <w:spacing w:afterLines="50" w:after="156"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应急喷淋和洗眼设备</w:t>
      </w:r>
      <w:r w:rsidR="00C52694" w:rsidRPr="00E97E8C">
        <w:rPr>
          <w:rFonts w:ascii="Times New Roman" w:hAnsi="Times New Roman" w:cs="Times New Roman"/>
          <w:sz w:val="24"/>
          <w:szCs w:val="24"/>
        </w:rPr>
        <w:t>属于应急设施范围，当作业人员躯体、脸部和眼睛等部位受到酸、碱、有机物等有毒、有腐蚀性的物质侵害时，通过快速和有效冲洗、喷淋，使受伤者的伤害程度减轻到最低程度，从而保障人员安全。</w:t>
      </w:r>
      <w:r w:rsidR="00E97E8C">
        <w:rPr>
          <w:rFonts w:ascii="Times New Roman" w:hAnsi="Times New Roman" w:cs="Times New Roman" w:hint="eastAsia"/>
          <w:sz w:val="24"/>
          <w:szCs w:val="24"/>
        </w:rPr>
        <w:t>本操作规程内容仅供学校师生参考使用，请结合供应商设备操作说明书和维护保养书制定正确的操作规程。</w:t>
      </w:r>
    </w:p>
    <w:p w:rsidR="00C52694" w:rsidRPr="00E97E8C" w:rsidRDefault="00C52694" w:rsidP="00CD2BD1">
      <w:pPr>
        <w:spacing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E97E8C">
        <w:rPr>
          <w:rFonts w:ascii="Times New Roman" w:eastAsia="黑体" w:hAnsi="Times New Roman" w:cs="Times New Roman"/>
          <w:sz w:val="24"/>
          <w:szCs w:val="24"/>
        </w:rPr>
        <w:t>一、</w:t>
      </w:r>
      <w:r w:rsidR="00253610" w:rsidRPr="00E97E8C">
        <w:rPr>
          <w:rFonts w:ascii="Times New Roman" w:eastAsia="黑体" w:hAnsi="Times New Roman" w:cs="Times New Roman"/>
          <w:sz w:val="24"/>
          <w:szCs w:val="24"/>
        </w:rPr>
        <w:t>应急喷淋和洗眼设备</w:t>
      </w:r>
      <w:r w:rsidRPr="00E97E8C">
        <w:rPr>
          <w:rFonts w:ascii="Times New Roman" w:eastAsia="黑体" w:hAnsi="Times New Roman" w:cs="Times New Roman"/>
          <w:sz w:val="24"/>
          <w:szCs w:val="24"/>
        </w:rPr>
        <w:t>的操作使用</w:t>
      </w:r>
    </w:p>
    <w:p w:rsidR="00C52694" w:rsidRPr="00E97E8C" w:rsidRDefault="00C52694" w:rsidP="00CD2BD1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1</w:t>
      </w:r>
      <w:r w:rsidRPr="00E97E8C">
        <w:rPr>
          <w:rFonts w:ascii="Times New Roman" w:hAnsi="Times New Roman" w:cs="Times New Roman"/>
          <w:sz w:val="24"/>
          <w:szCs w:val="24"/>
        </w:rPr>
        <w:t>、眼部伤害：</w:t>
      </w:r>
    </w:p>
    <w:p w:rsidR="00C52694" w:rsidRPr="00E97E8C" w:rsidRDefault="00C52694" w:rsidP="00CD2BD1">
      <w:pPr>
        <w:spacing w:afterLines="50" w:after="156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取下冲眼喷头防尘罩，压下冲眼喷头阀门，将眼部移到冲眼喷头上方，根据出水高度调节眼部与出水喷头的距离。在眼部移至冲眼喷头出水上方时，喷出的水应清澈</w:t>
      </w:r>
      <w:r w:rsidR="00CB022A" w:rsidRPr="00E97E8C">
        <w:rPr>
          <w:rFonts w:ascii="Times New Roman" w:hAnsi="Times New Roman" w:cs="Times New Roman"/>
          <w:sz w:val="24"/>
          <w:szCs w:val="24"/>
        </w:rPr>
        <w:t>；</w:t>
      </w:r>
      <w:r w:rsidRPr="00E97E8C">
        <w:rPr>
          <w:rFonts w:ascii="Times New Roman" w:hAnsi="Times New Roman" w:cs="Times New Roman"/>
          <w:sz w:val="24"/>
          <w:szCs w:val="24"/>
        </w:rPr>
        <w:t>冲洗时眼睛要睁开，眼珠来回转动</w:t>
      </w:r>
      <w:r w:rsidR="00CB022A" w:rsidRPr="00E97E8C">
        <w:rPr>
          <w:rFonts w:ascii="Times New Roman" w:hAnsi="Times New Roman" w:cs="Times New Roman"/>
          <w:sz w:val="24"/>
          <w:szCs w:val="24"/>
        </w:rPr>
        <w:t>；</w:t>
      </w:r>
      <w:r w:rsidRPr="00E97E8C">
        <w:rPr>
          <w:rFonts w:ascii="Times New Roman" w:hAnsi="Times New Roman" w:cs="Times New Roman"/>
          <w:sz w:val="24"/>
          <w:szCs w:val="24"/>
        </w:rPr>
        <w:t>连续冲洗时间不得少于</w:t>
      </w:r>
      <w:r w:rsidRPr="00E97E8C">
        <w:rPr>
          <w:rFonts w:ascii="Times New Roman" w:hAnsi="Times New Roman" w:cs="Times New Roman"/>
          <w:sz w:val="24"/>
          <w:szCs w:val="24"/>
        </w:rPr>
        <w:t>15min</w:t>
      </w:r>
      <w:r w:rsidRPr="00E97E8C">
        <w:rPr>
          <w:rFonts w:ascii="Times New Roman" w:hAnsi="Times New Roman" w:cs="Times New Roman"/>
          <w:sz w:val="24"/>
          <w:szCs w:val="24"/>
        </w:rPr>
        <w:t>，再行就医治疗。</w:t>
      </w:r>
    </w:p>
    <w:p w:rsidR="00C52694" w:rsidRPr="00E97E8C" w:rsidRDefault="00C52694" w:rsidP="00CD2BD1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2</w:t>
      </w:r>
      <w:r w:rsidRPr="00E97E8C">
        <w:rPr>
          <w:rFonts w:ascii="Times New Roman" w:hAnsi="Times New Roman" w:cs="Times New Roman"/>
          <w:sz w:val="24"/>
          <w:szCs w:val="24"/>
        </w:rPr>
        <w:t>、躯体伤害：</w:t>
      </w:r>
    </w:p>
    <w:p w:rsidR="00C52694" w:rsidRPr="00E97E8C" w:rsidRDefault="00C52694" w:rsidP="00CD2BD1">
      <w:pPr>
        <w:spacing w:afterLines="50" w:after="156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脱去污染的衣物，取下冲眼喷头防尘罩，压下冲眼喷头阀门。冲洗时不得隔着衣物冲洗伤害部位</w:t>
      </w:r>
      <w:r w:rsidR="00E55990" w:rsidRPr="00E97E8C">
        <w:rPr>
          <w:rFonts w:ascii="Times New Roman" w:hAnsi="Times New Roman" w:cs="Times New Roman"/>
          <w:sz w:val="24"/>
          <w:szCs w:val="24"/>
        </w:rPr>
        <w:t>；</w:t>
      </w:r>
      <w:r w:rsidRPr="00E97E8C">
        <w:rPr>
          <w:rFonts w:ascii="Times New Roman" w:hAnsi="Times New Roman" w:cs="Times New Roman"/>
          <w:sz w:val="24"/>
          <w:szCs w:val="24"/>
        </w:rPr>
        <w:t>连续冲洗时间不得少于</w:t>
      </w:r>
      <w:r w:rsidRPr="00E97E8C">
        <w:rPr>
          <w:rFonts w:ascii="Times New Roman" w:hAnsi="Times New Roman" w:cs="Times New Roman"/>
          <w:sz w:val="24"/>
          <w:szCs w:val="24"/>
        </w:rPr>
        <w:t>15min</w:t>
      </w:r>
      <w:r w:rsidRPr="00E97E8C">
        <w:rPr>
          <w:rFonts w:ascii="Times New Roman" w:hAnsi="Times New Roman" w:cs="Times New Roman"/>
          <w:sz w:val="24"/>
          <w:szCs w:val="24"/>
        </w:rPr>
        <w:t>，再根据实际情况确定是否就医治疗。</w:t>
      </w:r>
    </w:p>
    <w:p w:rsidR="00C52694" w:rsidRPr="00E97E8C" w:rsidRDefault="00C52694" w:rsidP="00CD2BD1">
      <w:pPr>
        <w:spacing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E97E8C">
        <w:rPr>
          <w:rFonts w:ascii="Times New Roman" w:eastAsia="黑体" w:hAnsi="Times New Roman" w:cs="Times New Roman"/>
          <w:sz w:val="24"/>
          <w:szCs w:val="24"/>
        </w:rPr>
        <w:t>二、</w:t>
      </w:r>
      <w:r w:rsidR="00253610" w:rsidRPr="00E97E8C">
        <w:rPr>
          <w:rFonts w:ascii="Times New Roman" w:eastAsia="黑体" w:hAnsi="Times New Roman" w:cs="Times New Roman"/>
          <w:sz w:val="24"/>
          <w:szCs w:val="24"/>
        </w:rPr>
        <w:t>应急喷淋和洗眼设备</w:t>
      </w:r>
      <w:r w:rsidRPr="00E97E8C">
        <w:rPr>
          <w:rFonts w:ascii="Times New Roman" w:eastAsia="黑体" w:hAnsi="Times New Roman" w:cs="Times New Roman"/>
          <w:sz w:val="24"/>
          <w:szCs w:val="24"/>
        </w:rPr>
        <w:t>的日常维护</w:t>
      </w:r>
    </w:p>
    <w:p w:rsidR="00C52694" w:rsidRPr="00E97E8C" w:rsidRDefault="00C52694" w:rsidP="00CD2BD1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1</w:t>
      </w:r>
      <w:r w:rsidRPr="00E97E8C">
        <w:rPr>
          <w:rFonts w:ascii="Times New Roman" w:hAnsi="Times New Roman" w:cs="Times New Roman"/>
          <w:sz w:val="24"/>
          <w:szCs w:val="24"/>
        </w:rPr>
        <w:t>、定期检查：</w:t>
      </w:r>
    </w:p>
    <w:p w:rsidR="00C52694" w:rsidRPr="00E97E8C" w:rsidRDefault="00C52694" w:rsidP="00CD2BD1">
      <w:pPr>
        <w:spacing w:afterLines="50" w:after="156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每</w:t>
      </w:r>
      <w:r w:rsidR="00CB022A" w:rsidRPr="00E97E8C">
        <w:rPr>
          <w:rFonts w:ascii="Times New Roman" w:hAnsi="Times New Roman" w:cs="Times New Roman"/>
          <w:sz w:val="24"/>
          <w:szCs w:val="24"/>
        </w:rPr>
        <w:t>月</w:t>
      </w:r>
      <w:r w:rsidRPr="00E97E8C">
        <w:rPr>
          <w:rFonts w:ascii="Times New Roman" w:hAnsi="Times New Roman" w:cs="Times New Roman"/>
          <w:sz w:val="24"/>
          <w:szCs w:val="24"/>
        </w:rPr>
        <w:t>进行一次</w:t>
      </w:r>
      <w:r w:rsidR="00E55990" w:rsidRPr="00E97E8C">
        <w:rPr>
          <w:rFonts w:ascii="Times New Roman" w:hAnsi="Times New Roman" w:cs="Times New Roman"/>
          <w:sz w:val="24"/>
          <w:szCs w:val="24"/>
        </w:rPr>
        <w:t>检</w:t>
      </w:r>
      <w:r w:rsidRPr="00E97E8C">
        <w:rPr>
          <w:rFonts w:ascii="Times New Roman" w:hAnsi="Times New Roman" w:cs="Times New Roman"/>
          <w:sz w:val="24"/>
          <w:szCs w:val="24"/>
        </w:rPr>
        <w:t>查，检查记录需放置在</w:t>
      </w:r>
      <w:r w:rsidR="00253610" w:rsidRPr="00E97E8C">
        <w:rPr>
          <w:rFonts w:ascii="Times New Roman" w:hAnsi="Times New Roman" w:cs="Times New Roman"/>
          <w:sz w:val="24"/>
          <w:szCs w:val="24"/>
        </w:rPr>
        <w:t>应急喷淋和洗眼设备</w:t>
      </w:r>
      <w:r w:rsidRPr="00E97E8C">
        <w:rPr>
          <w:rFonts w:ascii="Times New Roman" w:hAnsi="Times New Roman" w:cs="Times New Roman"/>
          <w:sz w:val="24"/>
          <w:szCs w:val="24"/>
        </w:rPr>
        <w:t>现场。</w:t>
      </w:r>
    </w:p>
    <w:p w:rsidR="00C52694" w:rsidRPr="00E97E8C" w:rsidRDefault="00C52694" w:rsidP="00CD2BD1">
      <w:pPr>
        <w:spacing w:afterLines="50" w:after="156" w:line="360" w:lineRule="auto"/>
        <w:rPr>
          <w:rFonts w:ascii="Times New Roman" w:hAnsi="Times New Roman" w:cs="Times New Roman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2</w:t>
      </w:r>
      <w:r w:rsidRPr="00E97E8C">
        <w:rPr>
          <w:rFonts w:ascii="Times New Roman" w:hAnsi="Times New Roman" w:cs="Times New Roman"/>
          <w:sz w:val="24"/>
          <w:szCs w:val="24"/>
        </w:rPr>
        <w:t>、检查内容：</w:t>
      </w:r>
    </w:p>
    <w:p w:rsidR="00C52694" w:rsidRPr="00E97E8C" w:rsidRDefault="001160CA" w:rsidP="00CD2BD1">
      <w:pPr>
        <w:spacing w:afterLines="50" w:after="156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97E8C">
        <w:rPr>
          <w:rFonts w:ascii="Times New Roman" w:hAnsi="Times New Roman" w:cs="Times New Roman"/>
          <w:sz w:val="24"/>
          <w:szCs w:val="24"/>
        </w:rPr>
        <w:t>定期检查内容包括：</w:t>
      </w:r>
      <w:r w:rsidR="00253610" w:rsidRPr="00E97E8C">
        <w:rPr>
          <w:rFonts w:ascii="Times New Roman" w:hAnsi="Times New Roman" w:cs="Times New Roman"/>
          <w:sz w:val="24"/>
          <w:szCs w:val="24"/>
        </w:rPr>
        <w:t>应急喷淋和洗眼设备</w:t>
      </w:r>
      <w:r w:rsidR="00E55990" w:rsidRPr="00E97E8C">
        <w:rPr>
          <w:rFonts w:ascii="Times New Roman" w:hAnsi="Times New Roman" w:cs="Times New Roman"/>
          <w:sz w:val="24"/>
          <w:szCs w:val="24"/>
        </w:rPr>
        <w:t>无其他障碍物；</w:t>
      </w:r>
      <w:r w:rsidR="00C52694" w:rsidRPr="00E97E8C">
        <w:rPr>
          <w:rFonts w:ascii="Times New Roman" w:hAnsi="Times New Roman" w:cs="Times New Roman"/>
          <w:sz w:val="24"/>
          <w:szCs w:val="24"/>
        </w:rPr>
        <w:t>指示标志完好</w:t>
      </w:r>
      <w:r w:rsidR="00E55990" w:rsidRPr="00E97E8C">
        <w:rPr>
          <w:rFonts w:ascii="Times New Roman" w:hAnsi="Times New Roman" w:cs="Times New Roman"/>
          <w:sz w:val="24"/>
          <w:szCs w:val="24"/>
        </w:rPr>
        <w:t>；</w:t>
      </w:r>
      <w:r w:rsidR="00C52694" w:rsidRPr="00E97E8C">
        <w:rPr>
          <w:rFonts w:ascii="Times New Roman" w:hAnsi="Times New Roman" w:cs="Times New Roman"/>
          <w:sz w:val="24"/>
          <w:szCs w:val="24"/>
        </w:rPr>
        <w:t>外观完好，</w:t>
      </w:r>
      <w:r w:rsidR="00E55990" w:rsidRPr="00E97E8C">
        <w:rPr>
          <w:rFonts w:ascii="Times New Roman" w:hAnsi="Times New Roman" w:cs="Times New Roman"/>
          <w:sz w:val="24"/>
          <w:szCs w:val="24"/>
        </w:rPr>
        <w:t>无破损、</w:t>
      </w:r>
      <w:r w:rsidR="00C52694" w:rsidRPr="00E97E8C">
        <w:rPr>
          <w:rFonts w:ascii="Times New Roman" w:hAnsi="Times New Roman" w:cs="Times New Roman"/>
          <w:sz w:val="24"/>
          <w:szCs w:val="24"/>
        </w:rPr>
        <w:t>无锈蚀</w:t>
      </w:r>
      <w:r w:rsidR="00E55990" w:rsidRPr="00E97E8C">
        <w:rPr>
          <w:rFonts w:ascii="Times New Roman" w:hAnsi="Times New Roman" w:cs="Times New Roman"/>
          <w:sz w:val="24"/>
          <w:szCs w:val="24"/>
        </w:rPr>
        <w:t>；</w:t>
      </w:r>
      <w:r w:rsidR="00C52694" w:rsidRPr="00E97E8C">
        <w:rPr>
          <w:rFonts w:ascii="Times New Roman" w:hAnsi="Times New Roman" w:cs="Times New Roman"/>
          <w:sz w:val="24"/>
          <w:szCs w:val="24"/>
        </w:rPr>
        <w:t>阀门开关有效、总阀处于常开状态</w:t>
      </w:r>
      <w:r w:rsidR="00E55990" w:rsidRPr="00E97E8C">
        <w:rPr>
          <w:rFonts w:ascii="Times New Roman" w:hAnsi="Times New Roman" w:cs="Times New Roman"/>
          <w:sz w:val="24"/>
          <w:szCs w:val="24"/>
        </w:rPr>
        <w:t>；洗眼喷头保护罩盖完好；洗眼喷头滤网无堵塞；</w:t>
      </w:r>
      <w:r w:rsidR="00C52694" w:rsidRPr="00E97E8C">
        <w:rPr>
          <w:rFonts w:ascii="Times New Roman" w:hAnsi="Times New Roman" w:cs="Times New Roman"/>
          <w:sz w:val="24"/>
          <w:szCs w:val="24"/>
        </w:rPr>
        <w:t>出水</w:t>
      </w:r>
      <w:r w:rsidRPr="00E97E8C">
        <w:rPr>
          <w:rFonts w:ascii="Times New Roman" w:hAnsi="Times New Roman" w:cs="Times New Roman"/>
          <w:sz w:val="24"/>
          <w:szCs w:val="24"/>
        </w:rPr>
        <w:t>正常（水</w:t>
      </w:r>
      <w:r w:rsidR="00E55990" w:rsidRPr="00E97E8C">
        <w:rPr>
          <w:rFonts w:ascii="Times New Roman" w:hAnsi="Times New Roman" w:cs="Times New Roman"/>
          <w:sz w:val="24"/>
          <w:szCs w:val="24"/>
        </w:rPr>
        <w:t>流</w:t>
      </w:r>
      <w:r w:rsidRPr="00E97E8C">
        <w:rPr>
          <w:rFonts w:ascii="Times New Roman" w:hAnsi="Times New Roman" w:cs="Times New Roman"/>
          <w:sz w:val="24"/>
          <w:szCs w:val="24"/>
        </w:rPr>
        <w:t>正常稳定，水柱</w:t>
      </w:r>
      <w:r w:rsidRPr="00E97E8C">
        <w:rPr>
          <w:rFonts w:ascii="Times New Roman" w:hAnsi="Times New Roman" w:cs="Times New Roman"/>
          <w:sz w:val="24"/>
          <w:szCs w:val="24"/>
        </w:rPr>
        <w:t>8</w:t>
      </w:r>
      <w:r w:rsidR="00C63652" w:rsidRPr="00E97E8C">
        <w:rPr>
          <w:rFonts w:ascii="Times New Roman" w:hAnsi="Times New Roman" w:cs="Times New Roman"/>
          <w:sz w:val="24"/>
          <w:szCs w:val="24"/>
        </w:rPr>
        <w:t>~</w:t>
      </w:r>
      <w:r w:rsidRPr="00E97E8C">
        <w:rPr>
          <w:rFonts w:ascii="Times New Roman" w:hAnsi="Times New Roman" w:cs="Times New Roman"/>
          <w:sz w:val="24"/>
          <w:szCs w:val="24"/>
        </w:rPr>
        <w:t>10cm</w:t>
      </w:r>
      <w:r w:rsidRPr="00E97E8C">
        <w:rPr>
          <w:rFonts w:ascii="Times New Roman" w:hAnsi="Times New Roman" w:cs="Times New Roman"/>
          <w:sz w:val="24"/>
          <w:szCs w:val="24"/>
        </w:rPr>
        <w:t>为宜）</w:t>
      </w:r>
      <w:r w:rsidR="00363565" w:rsidRPr="00E97E8C">
        <w:rPr>
          <w:rFonts w:ascii="Times New Roman" w:hAnsi="Times New Roman" w:cs="Times New Roman"/>
          <w:sz w:val="24"/>
          <w:szCs w:val="24"/>
        </w:rPr>
        <w:t>，</w:t>
      </w:r>
      <w:r w:rsidRPr="00E97E8C">
        <w:rPr>
          <w:rFonts w:ascii="Times New Roman" w:hAnsi="Times New Roman" w:cs="Times New Roman"/>
          <w:sz w:val="24"/>
          <w:szCs w:val="24"/>
        </w:rPr>
        <w:t>清澈</w:t>
      </w:r>
      <w:r w:rsidR="00E55990" w:rsidRPr="00E97E8C">
        <w:rPr>
          <w:rFonts w:ascii="Times New Roman" w:hAnsi="Times New Roman" w:cs="Times New Roman"/>
          <w:sz w:val="24"/>
          <w:szCs w:val="24"/>
        </w:rPr>
        <w:t>无锈</w:t>
      </w:r>
      <w:r w:rsidRPr="00E97E8C">
        <w:rPr>
          <w:rFonts w:ascii="Times New Roman" w:hAnsi="Times New Roman" w:cs="Times New Roman"/>
          <w:sz w:val="24"/>
          <w:szCs w:val="24"/>
        </w:rPr>
        <w:t>等。</w:t>
      </w:r>
    </w:p>
    <w:p w:rsidR="001160CA" w:rsidRDefault="001160CA" w:rsidP="001160CA">
      <w:pPr>
        <w:jc w:val="right"/>
        <w:rPr>
          <w:sz w:val="24"/>
          <w:szCs w:val="24"/>
        </w:rPr>
      </w:pPr>
    </w:p>
    <w:p w:rsidR="001160CA" w:rsidRDefault="001160CA" w:rsidP="001160CA">
      <w:pPr>
        <w:jc w:val="right"/>
        <w:rPr>
          <w:sz w:val="24"/>
          <w:szCs w:val="24"/>
        </w:rPr>
      </w:pPr>
    </w:p>
    <w:p w:rsidR="003E08BE" w:rsidRDefault="00890399" w:rsidP="001160CA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上海大学</w:t>
      </w:r>
      <w:r w:rsidR="001160CA" w:rsidRPr="001160CA">
        <w:rPr>
          <w:rFonts w:hint="eastAsia"/>
          <w:sz w:val="24"/>
          <w:szCs w:val="24"/>
        </w:rPr>
        <w:t>实验室</w:t>
      </w:r>
      <w:r w:rsidR="00253610">
        <w:rPr>
          <w:rFonts w:hint="eastAsia"/>
          <w:sz w:val="24"/>
          <w:szCs w:val="24"/>
        </w:rPr>
        <w:t>与</w:t>
      </w:r>
      <w:r w:rsidR="001160CA" w:rsidRPr="001160CA">
        <w:rPr>
          <w:rFonts w:hint="eastAsia"/>
          <w:sz w:val="24"/>
          <w:szCs w:val="24"/>
        </w:rPr>
        <w:t>设备</w:t>
      </w:r>
      <w:r w:rsidR="00253610">
        <w:rPr>
          <w:rFonts w:hint="eastAsia"/>
          <w:sz w:val="24"/>
          <w:szCs w:val="24"/>
        </w:rPr>
        <w:t>管理</w:t>
      </w:r>
      <w:r w:rsidR="001160CA" w:rsidRPr="001160CA">
        <w:rPr>
          <w:rFonts w:hint="eastAsia"/>
          <w:sz w:val="24"/>
          <w:szCs w:val="24"/>
        </w:rPr>
        <w:t>处</w:t>
      </w:r>
    </w:p>
    <w:p w:rsidR="006A3AF4" w:rsidRDefault="006A3AF4" w:rsidP="001160CA"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日发布</w:t>
      </w:r>
      <w:bookmarkStart w:id="0" w:name="_GoBack"/>
      <w:bookmarkEnd w:id="0"/>
    </w:p>
    <w:sectPr w:rsidR="006A3AF4" w:rsidSect="003E08BE">
      <w:pgSz w:w="11906" w:h="16838"/>
      <w:pgMar w:top="1134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BFE" w:rsidRDefault="008A0BFE" w:rsidP="00C52694">
      <w:r>
        <w:separator/>
      </w:r>
    </w:p>
  </w:endnote>
  <w:endnote w:type="continuationSeparator" w:id="0">
    <w:p w:rsidR="008A0BFE" w:rsidRDefault="008A0BFE" w:rsidP="00C5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BFE" w:rsidRDefault="008A0BFE" w:rsidP="00C52694">
      <w:r>
        <w:separator/>
      </w:r>
    </w:p>
  </w:footnote>
  <w:footnote w:type="continuationSeparator" w:id="0">
    <w:p w:rsidR="008A0BFE" w:rsidRDefault="008A0BFE" w:rsidP="00C52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E44FE"/>
    <w:multiLevelType w:val="hybridMultilevel"/>
    <w:tmpl w:val="BBA66A94"/>
    <w:lvl w:ilvl="0" w:tplc="C2F6FD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694"/>
    <w:rsid w:val="000014EE"/>
    <w:rsid w:val="0005579B"/>
    <w:rsid w:val="000F175C"/>
    <w:rsid w:val="001160CA"/>
    <w:rsid w:val="00253610"/>
    <w:rsid w:val="003436CE"/>
    <w:rsid w:val="00363565"/>
    <w:rsid w:val="003E08BE"/>
    <w:rsid w:val="003E1F97"/>
    <w:rsid w:val="004947CF"/>
    <w:rsid w:val="004B582D"/>
    <w:rsid w:val="005660E1"/>
    <w:rsid w:val="005F49D8"/>
    <w:rsid w:val="0063005E"/>
    <w:rsid w:val="006A3AF4"/>
    <w:rsid w:val="006D5C46"/>
    <w:rsid w:val="00820444"/>
    <w:rsid w:val="008257E6"/>
    <w:rsid w:val="00890399"/>
    <w:rsid w:val="008A0BFE"/>
    <w:rsid w:val="00902084"/>
    <w:rsid w:val="009A68CA"/>
    <w:rsid w:val="00A32EC5"/>
    <w:rsid w:val="00AB2B59"/>
    <w:rsid w:val="00B12150"/>
    <w:rsid w:val="00B26BAC"/>
    <w:rsid w:val="00C11444"/>
    <w:rsid w:val="00C52694"/>
    <w:rsid w:val="00C63652"/>
    <w:rsid w:val="00C72047"/>
    <w:rsid w:val="00C85160"/>
    <w:rsid w:val="00CB022A"/>
    <w:rsid w:val="00CD2BD1"/>
    <w:rsid w:val="00D82ADC"/>
    <w:rsid w:val="00D9242F"/>
    <w:rsid w:val="00E55990"/>
    <w:rsid w:val="00E90E7E"/>
    <w:rsid w:val="00E9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52E93"/>
  <w15:docId w15:val="{388D9233-6EDA-4680-BBF4-98685E6A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BAC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5269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26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2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269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52694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C526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C52694"/>
    <w:pPr>
      <w:ind w:firstLineChars="200" w:firstLine="420"/>
    </w:pPr>
  </w:style>
  <w:style w:type="table" w:styleId="a9">
    <w:name w:val="Table Grid"/>
    <w:basedOn w:val="a1"/>
    <w:uiPriority w:val="59"/>
    <w:rsid w:val="00E55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502</Characters>
  <Application>Microsoft Office Word</Application>
  <DocSecurity>0</DocSecurity>
  <Lines>4</Lines>
  <Paragraphs>1</Paragraphs>
  <ScaleCrop>false</ScaleCrop>
  <Company>上海大学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上海大学</dc:creator>
  <cp:lastModifiedBy>Administrator</cp:lastModifiedBy>
  <cp:revision>14</cp:revision>
  <cp:lastPrinted>2019-08-09T02:40:00Z</cp:lastPrinted>
  <dcterms:created xsi:type="dcterms:W3CDTF">2021-07-06T01:59:00Z</dcterms:created>
  <dcterms:modified xsi:type="dcterms:W3CDTF">2021-07-06T05:32:00Z</dcterms:modified>
</cp:coreProperties>
</file>